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85E14" w14:textId="0990733D" w:rsidR="0021449B" w:rsidRDefault="0021449B" w:rsidP="007B193B">
      <w:pPr>
        <w:jc w:val="right"/>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1312" behindDoc="1" locked="0" layoutInCell="1" allowOverlap="1" wp14:anchorId="676883C5" wp14:editId="380868AA">
            <wp:simplePos x="0" y="0"/>
            <wp:positionH relativeFrom="column">
              <wp:posOffset>-904068</wp:posOffset>
            </wp:positionH>
            <wp:positionV relativeFrom="paragraph">
              <wp:posOffset>-914400</wp:posOffset>
            </wp:positionV>
            <wp:extent cx="7872730" cy="1141708"/>
            <wp:effectExtent l="0" t="0" r="0" b="1905"/>
            <wp:wrapNone/>
            <wp:docPr id="104060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1224" cy="114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E6B19" w14:textId="29A066B2" w:rsidR="00B748F0" w:rsidRPr="007B193B" w:rsidRDefault="00B748F0" w:rsidP="007B193B">
      <w:pPr>
        <w:jc w:val="right"/>
        <w:rPr>
          <w:rFonts w:ascii="Times New Roman" w:hAnsi="Times New Roman" w:cs="Times New Roman"/>
          <w:i/>
          <w:iCs/>
          <w:sz w:val="24"/>
          <w:szCs w:val="24"/>
        </w:rPr>
      </w:pPr>
      <w:r w:rsidRPr="007B193B">
        <w:rPr>
          <w:rFonts w:ascii="Times New Roman" w:hAnsi="Times New Roman" w:cs="Times New Roman"/>
          <w:i/>
          <w:iCs/>
          <w:sz w:val="24"/>
          <w:szCs w:val="24"/>
        </w:rPr>
        <w:t>The University of Rhode Island, Kingston, Rhode Island 02881-0814 College of Engineering, Department of Ocean Engineering (401) 792-2273</w:t>
      </w:r>
    </w:p>
    <w:p w14:paraId="102F6EC8" w14:textId="4579C793" w:rsidR="00B748F0" w:rsidRPr="007B193B" w:rsidRDefault="00B748F0" w:rsidP="007B193B">
      <w:pPr>
        <w:jc w:val="right"/>
        <w:rPr>
          <w:rFonts w:ascii="Times New Roman" w:hAnsi="Times New Roman" w:cs="Times New Roman"/>
          <w:i/>
          <w:iCs/>
          <w:sz w:val="24"/>
          <w:szCs w:val="24"/>
        </w:rPr>
      </w:pPr>
    </w:p>
    <w:p w14:paraId="57BA64BF" w14:textId="77777777" w:rsidR="007B193B" w:rsidRDefault="00B748F0" w:rsidP="007B193B">
      <w:pPr>
        <w:jc w:val="center"/>
        <w:rPr>
          <w:rFonts w:ascii="Times New Roman" w:hAnsi="Times New Roman" w:cs="Times New Roman"/>
          <w:b/>
          <w:bCs/>
          <w:sz w:val="24"/>
          <w:szCs w:val="24"/>
        </w:rPr>
      </w:pPr>
      <w:r w:rsidRPr="007B193B">
        <w:rPr>
          <w:rFonts w:ascii="Times New Roman" w:hAnsi="Times New Roman" w:cs="Times New Roman"/>
          <w:b/>
          <w:bCs/>
          <w:sz w:val="24"/>
          <w:szCs w:val="24"/>
        </w:rPr>
        <w:t xml:space="preserve">REPORT OF DRAG TESTS USING SEA-SLIDE DRAG REDUCING PAINT </w:t>
      </w:r>
    </w:p>
    <w:p w14:paraId="06B9BA30" w14:textId="1B8EC9DF" w:rsidR="00B748F0" w:rsidRPr="007B193B" w:rsidRDefault="00B748F0" w:rsidP="007B193B">
      <w:pPr>
        <w:jc w:val="center"/>
        <w:rPr>
          <w:rFonts w:ascii="Times New Roman" w:hAnsi="Times New Roman" w:cs="Times New Roman"/>
          <w:b/>
          <w:bCs/>
          <w:sz w:val="24"/>
          <w:szCs w:val="24"/>
        </w:rPr>
      </w:pPr>
      <w:r w:rsidRPr="007B193B">
        <w:rPr>
          <w:rFonts w:ascii="Times New Roman" w:hAnsi="Times New Roman" w:cs="Times New Roman"/>
          <w:b/>
          <w:bCs/>
          <w:sz w:val="24"/>
          <w:szCs w:val="24"/>
        </w:rPr>
        <w:t>Second set of tests Planning Hull Model</w:t>
      </w:r>
    </w:p>
    <w:p w14:paraId="1E287A83" w14:textId="42D991BF" w:rsidR="00B748F0" w:rsidRPr="007B193B" w:rsidRDefault="00B748F0" w:rsidP="00B748F0">
      <w:pPr>
        <w:rPr>
          <w:rFonts w:ascii="Times New Roman" w:hAnsi="Times New Roman" w:cs="Times New Roman"/>
          <w:b/>
          <w:bCs/>
          <w:i/>
          <w:iCs/>
          <w:sz w:val="24"/>
          <w:szCs w:val="24"/>
        </w:rPr>
      </w:pPr>
      <w:r w:rsidRPr="007B193B">
        <w:rPr>
          <w:rFonts w:ascii="Times New Roman" w:hAnsi="Times New Roman" w:cs="Times New Roman"/>
          <w:b/>
          <w:bCs/>
          <w:i/>
          <w:iCs/>
          <w:sz w:val="24"/>
          <w:szCs w:val="24"/>
        </w:rPr>
        <w:t>INTRODUCTION</w:t>
      </w:r>
    </w:p>
    <w:p w14:paraId="11F0BA7A" w14:textId="64B063F4"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August drag tests on a model of a merchant-type displacement hull did not produce clear results between the hull without and with the Sea-Slide paint. It was decided to use a planning type of hull in the second set of tests. The model was supplied by Hydromer, Inc. and was about 30 inches long.</w:t>
      </w:r>
    </w:p>
    <w:p w14:paraId="5B2E875A" w14:textId="4BD87A24" w:rsidR="00B748F0" w:rsidRPr="007B193B" w:rsidRDefault="00B748F0" w:rsidP="00B748F0">
      <w:pPr>
        <w:rPr>
          <w:rFonts w:ascii="Times New Roman" w:hAnsi="Times New Roman" w:cs="Times New Roman"/>
          <w:b/>
          <w:bCs/>
          <w:i/>
          <w:iCs/>
          <w:sz w:val="24"/>
          <w:szCs w:val="24"/>
        </w:rPr>
      </w:pPr>
      <w:r w:rsidRPr="007B193B">
        <w:rPr>
          <w:rFonts w:ascii="Times New Roman" w:hAnsi="Times New Roman" w:cs="Times New Roman"/>
          <w:b/>
          <w:bCs/>
          <w:i/>
          <w:iCs/>
          <w:sz w:val="24"/>
          <w:szCs w:val="24"/>
        </w:rPr>
        <w:t>TESTS</w:t>
      </w:r>
    </w:p>
    <w:p w14:paraId="230B67E8" w14:textId="2A3314DB"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tests consisted of a series of runs at different speeds and the drag forces on the hull were measured by an electronic dynamometer. During the tests, the model was free in pitch and heaven. The dynamometer was calibrated by known weights that exerted a pull in the drag direction.</w:t>
      </w:r>
    </w:p>
    <w:p w14:paraId="079DEB74" w14:textId="5112A550"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speed was measured by timing the passage of the towing carriage over a distance of 10 feet using an electronic timer.</w:t>
      </w:r>
    </w:p>
    <w:p w14:paraId="505E6F25" w14:textId="16BCA114"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model was equipped with a 0.060-inch diameter trip wire located at approximately 5% of LWL aft of FP.</w:t>
      </w:r>
    </w:p>
    <w:p w14:paraId="51DACC83" w14:textId="5D7C3ECD" w:rsidR="00B748F0" w:rsidRPr="007B193B" w:rsidRDefault="00541529" w:rsidP="00B748F0">
      <w:pPr>
        <w:rPr>
          <w:rFonts w:ascii="Times New Roman" w:hAnsi="Times New Roman" w:cs="Times New Roman"/>
          <w:sz w:val="24"/>
          <w:szCs w:val="24"/>
        </w:rPr>
      </w:pPr>
      <w:r>
        <w:rPr>
          <w:rFonts w:ascii="Times New Roman" w:hAnsi="Times New Roman" w:cs="Times New Roman"/>
          <w:b/>
          <w:bCs/>
          <w:i/>
          <w:iCs/>
          <w:noProof/>
          <w:sz w:val="24"/>
          <w:szCs w:val="24"/>
        </w:rPr>
        <w:drawing>
          <wp:anchor distT="0" distB="0" distL="114300" distR="114300" simplePos="0" relativeHeight="251660288" behindDoc="1" locked="0" layoutInCell="1" allowOverlap="1" wp14:anchorId="2C153E57" wp14:editId="04B3E224">
            <wp:simplePos x="0" y="0"/>
            <wp:positionH relativeFrom="column">
              <wp:posOffset>4282440</wp:posOffset>
            </wp:positionH>
            <wp:positionV relativeFrom="paragraph">
              <wp:posOffset>45085</wp:posOffset>
            </wp:positionV>
            <wp:extent cx="2019300" cy="2019300"/>
            <wp:effectExtent l="0" t="0" r="0" b="0"/>
            <wp:wrapNone/>
            <wp:docPr id="92327996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79966" name="Picture 2"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8F0" w:rsidRPr="007B193B">
        <w:rPr>
          <w:rFonts w:ascii="Times New Roman" w:hAnsi="Times New Roman" w:cs="Times New Roman"/>
          <w:sz w:val="24"/>
          <w:szCs w:val="24"/>
        </w:rPr>
        <w:t>Precautions were taken to run each test under identical conditions and at a steady speed during the drag measurements.</w:t>
      </w:r>
    </w:p>
    <w:p w14:paraId="08C197BE" w14:textId="77777777" w:rsid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Two sets of tests were run.</w:t>
      </w:r>
    </w:p>
    <w:p w14:paraId="10269287" w14:textId="77777777" w:rsidR="007B193B" w:rsidRDefault="00B748F0" w:rsidP="00B748F0">
      <w:pPr>
        <w:pStyle w:val="ListParagraph"/>
        <w:numPr>
          <w:ilvl w:val="0"/>
          <w:numId w:val="1"/>
        </w:numPr>
        <w:rPr>
          <w:rFonts w:ascii="Times New Roman" w:hAnsi="Times New Roman" w:cs="Times New Roman"/>
          <w:sz w:val="24"/>
          <w:szCs w:val="24"/>
        </w:rPr>
      </w:pPr>
      <w:r w:rsidRPr="007B193B">
        <w:rPr>
          <w:rFonts w:ascii="Times New Roman" w:hAnsi="Times New Roman" w:cs="Times New Roman"/>
          <w:sz w:val="24"/>
          <w:szCs w:val="24"/>
        </w:rPr>
        <w:t>model with standard anti-fouling paint</w:t>
      </w:r>
    </w:p>
    <w:p w14:paraId="0D3FABC2" w14:textId="1F295820" w:rsidR="00B748F0" w:rsidRPr="007B193B" w:rsidRDefault="00B748F0" w:rsidP="00B748F0">
      <w:pPr>
        <w:pStyle w:val="ListParagraph"/>
        <w:numPr>
          <w:ilvl w:val="0"/>
          <w:numId w:val="1"/>
        </w:numPr>
        <w:rPr>
          <w:rFonts w:ascii="Times New Roman" w:hAnsi="Times New Roman" w:cs="Times New Roman"/>
          <w:sz w:val="24"/>
          <w:szCs w:val="24"/>
        </w:rPr>
      </w:pPr>
      <w:r w:rsidRPr="007B193B">
        <w:rPr>
          <w:rFonts w:ascii="Times New Roman" w:hAnsi="Times New Roman" w:cs="Times New Roman"/>
          <w:sz w:val="24"/>
          <w:szCs w:val="24"/>
        </w:rPr>
        <w:t>model with Sea-Slide paint applied over the anti-fouling paint</w:t>
      </w:r>
    </w:p>
    <w:p w14:paraId="5EACDF1B" w14:textId="77777777" w:rsidR="00B748F0" w:rsidRPr="007B193B" w:rsidRDefault="00B748F0" w:rsidP="00B748F0">
      <w:pPr>
        <w:rPr>
          <w:rFonts w:ascii="Times New Roman" w:hAnsi="Times New Roman" w:cs="Times New Roman"/>
          <w:b/>
          <w:bCs/>
          <w:i/>
          <w:iCs/>
          <w:sz w:val="24"/>
          <w:szCs w:val="24"/>
        </w:rPr>
      </w:pPr>
      <w:r w:rsidRPr="007B193B">
        <w:rPr>
          <w:rFonts w:ascii="Times New Roman" w:hAnsi="Times New Roman" w:cs="Times New Roman"/>
          <w:b/>
          <w:bCs/>
          <w:i/>
          <w:iCs/>
          <w:sz w:val="24"/>
          <w:szCs w:val="24"/>
        </w:rPr>
        <w:t>RESULTS</w:t>
      </w:r>
    </w:p>
    <w:p w14:paraId="28F80067" w14:textId="77777777"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1. Anti-fouling paint only</w:t>
      </w:r>
    </w:p>
    <w:p w14:paraId="4D3430FB" w14:textId="77777777"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(calibration 0.477 lbs/in)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B748F0" w:rsidRPr="007B193B" w14:paraId="7672ABEB" w14:textId="77777777" w:rsidTr="00B748F0">
        <w:tc>
          <w:tcPr>
            <w:tcW w:w="935" w:type="dxa"/>
          </w:tcPr>
          <w:p w14:paraId="4348C406" w14:textId="6CA5ABFB" w:rsidR="00B748F0" w:rsidRPr="007B193B" w:rsidRDefault="00B748F0" w:rsidP="00B748F0">
            <w:pPr>
              <w:rPr>
                <w:rFonts w:ascii="Times New Roman" w:hAnsi="Times New Roman" w:cs="Times New Roman"/>
                <w:b/>
                <w:bCs/>
                <w:sz w:val="24"/>
                <w:szCs w:val="24"/>
              </w:rPr>
            </w:pPr>
            <w:r w:rsidRPr="007B193B">
              <w:rPr>
                <w:rFonts w:ascii="Times New Roman" w:hAnsi="Times New Roman" w:cs="Times New Roman"/>
                <w:b/>
                <w:bCs/>
                <w:sz w:val="24"/>
                <w:szCs w:val="24"/>
              </w:rPr>
              <w:t>Speed</w:t>
            </w:r>
          </w:p>
        </w:tc>
        <w:tc>
          <w:tcPr>
            <w:tcW w:w="935" w:type="dxa"/>
          </w:tcPr>
          <w:p w14:paraId="5994E6E8" w14:textId="3B17A281"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fps</w:t>
            </w:r>
          </w:p>
        </w:tc>
        <w:tc>
          <w:tcPr>
            <w:tcW w:w="935" w:type="dxa"/>
          </w:tcPr>
          <w:p w14:paraId="406B2C1F" w14:textId="24C0A8EE"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2.52</w:t>
            </w:r>
          </w:p>
        </w:tc>
        <w:tc>
          <w:tcPr>
            <w:tcW w:w="935" w:type="dxa"/>
          </w:tcPr>
          <w:p w14:paraId="6A8872EE" w14:textId="0FC6F5F0"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3.88</w:t>
            </w:r>
          </w:p>
        </w:tc>
        <w:tc>
          <w:tcPr>
            <w:tcW w:w="935" w:type="dxa"/>
          </w:tcPr>
          <w:p w14:paraId="0FAE1438" w14:textId="02C5505B"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4.55</w:t>
            </w:r>
          </w:p>
        </w:tc>
        <w:tc>
          <w:tcPr>
            <w:tcW w:w="935" w:type="dxa"/>
          </w:tcPr>
          <w:p w14:paraId="244A5035" w14:textId="04598A68"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5.00</w:t>
            </w:r>
          </w:p>
        </w:tc>
        <w:tc>
          <w:tcPr>
            <w:tcW w:w="935" w:type="dxa"/>
          </w:tcPr>
          <w:p w14:paraId="51F3CD01" w14:textId="2B1ACBBA"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3.24</w:t>
            </w:r>
          </w:p>
        </w:tc>
        <w:tc>
          <w:tcPr>
            <w:tcW w:w="935" w:type="dxa"/>
          </w:tcPr>
          <w:p w14:paraId="110C91B5" w14:textId="2226B4D9"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5.00</w:t>
            </w:r>
          </w:p>
        </w:tc>
        <w:tc>
          <w:tcPr>
            <w:tcW w:w="935" w:type="dxa"/>
          </w:tcPr>
          <w:p w14:paraId="2A3E8746" w14:textId="06C0DF9C"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3.92</w:t>
            </w:r>
          </w:p>
        </w:tc>
        <w:tc>
          <w:tcPr>
            <w:tcW w:w="935" w:type="dxa"/>
          </w:tcPr>
          <w:p w14:paraId="3BD85CF3" w14:textId="740CE71A"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3.27</w:t>
            </w:r>
          </w:p>
        </w:tc>
      </w:tr>
      <w:tr w:rsidR="00B748F0" w:rsidRPr="007B193B" w14:paraId="4B197B2B" w14:textId="77777777" w:rsidTr="00B748F0">
        <w:tc>
          <w:tcPr>
            <w:tcW w:w="935" w:type="dxa"/>
          </w:tcPr>
          <w:p w14:paraId="283A47D0" w14:textId="29AA19B9" w:rsidR="00B748F0" w:rsidRPr="007B193B" w:rsidRDefault="00B748F0" w:rsidP="00B748F0">
            <w:pPr>
              <w:rPr>
                <w:rFonts w:ascii="Times New Roman" w:hAnsi="Times New Roman" w:cs="Times New Roman"/>
                <w:b/>
                <w:bCs/>
                <w:sz w:val="24"/>
                <w:szCs w:val="24"/>
              </w:rPr>
            </w:pPr>
            <w:r w:rsidRPr="007B193B">
              <w:rPr>
                <w:rFonts w:ascii="Times New Roman" w:hAnsi="Times New Roman" w:cs="Times New Roman"/>
                <w:b/>
                <w:bCs/>
                <w:sz w:val="24"/>
                <w:szCs w:val="24"/>
              </w:rPr>
              <w:t>Drag</w:t>
            </w:r>
          </w:p>
        </w:tc>
        <w:tc>
          <w:tcPr>
            <w:tcW w:w="935" w:type="dxa"/>
          </w:tcPr>
          <w:p w14:paraId="5EE1D0B3" w14:textId="06345426"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lbs</w:t>
            </w:r>
          </w:p>
        </w:tc>
        <w:tc>
          <w:tcPr>
            <w:tcW w:w="935" w:type="dxa"/>
          </w:tcPr>
          <w:p w14:paraId="18105093" w14:textId="7C2A84FA"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0.38</w:t>
            </w:r>
          </w:p>
        </w:tc>
        <w:tc>
          <w:tcPr>
            <w:tcW w:w="935" w:type="dxa"/>
          </w:tcPr>
          <w:p w14:paraId="44EFE04F" w14:textId="735D2CF3"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1.12</w:t>
            </w:r>
          </w:p>
        </w:tc>
        <w:tc>
          <w:tcPr>
            <w:tcW w:w="935" w:type="dxa"/>
          </w:tcPr>
          <w:p w14:paraId="417D066C" w14:textId="264211C8"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2.05</w:t>
            </w:r>
          </w:p>
        </w:tc>
        <w:tc>
          <w:tcPr>
            <w:tcW w:w="935" w:type="dxa"/>
          </w:tcPr>
          <w:p w14:paraId="746C4143" w14:textId="7400B702"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2.86</w:t>
            </w:r>
          </w:p>
        </w:tc>
        <w:tc>
          <w:tcPr>
            <w:tcW w:w="935" w:type="dxa"/>
          </w:tcPr>
          <w:p w14:paraId="781093FC" w14:textId="409DBF9A"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0.76</w:t>
            </w:r>
          </w:p>
        </w:tc>
        <w:tc>
          <w:tcPr>
            <w:tcW w:w="935" w:type="dxa"/>
          </w:tcPr>
          <w:p w14:paraId="2F0A1313" w14:textId="677E09A5"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2.84</w:t>
            </w:r>
          </w:p>
        </w:tc>
        <w:tc>
          <w:tcPr>
            <w:tcW w:w="935" w:type="dxa"/>
          </w:tcPr>
          <w:p w14:paraId="308A825D" w14:textId="2E47289D"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1.24</w:t>
            </w:r>
          </w:p>
        </w:tc>
        <w:tc>
          <w:tcPr>
            <w:tcW w:w="935" w:type="dxa"/>
          </w:tcPr>
          <w:p w14:paraId="4CB8080B" w14:textId="328C7936"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0.76</w:t>
            </w:r>
          </w:p>
        </w:tc>
      </w:tr>
    </w:tbl>
    <w:p w14:paraId="24F17AE6" w14:textId="77777777" w:rsidR="00B748F0" w:rsidRPr="007B193B" w:rsidRDefault="00B748F0" w:rsidP="00B748F0">
      <w:pPr>
        <w:rPr>
          <w:rFonts w:ascii="Times New Roman" w:hAnsi="Times New Roman" w:cs="Times New Roman"/>
          <w:sz w:val="24"/>
          <w:szCs w:val="24"/>
        </w:rPr>
      </w:pPr>
    </w:p>
    <w:tbl>
      <w:tblPr>
        <w:tblStyle w:val="TableGrid"/>
        <w:tblW w:w="8328" w:type="dxa"/>
        <w:tblInd w:w="1027" w:type="dxa"/>
        <w:tblLook w:val="04A0" w:firstRow="1" w:lastRow="0" w:firstColumn="1" w:lastColumn="0" w:noHBand="0" w:noVBand="1"/>
      </w:tblPr>
      <w:tblGrid>
        <w:gridCol w:w="858"/>
        <w:gridCol w:w="900"/>
        <w:gridCol w:w="990"/>
        <w:gridCol w:w="900"/>
        <w:gridCol w:w="900"/>
        <w:gridCol w:w="990"/>
        <w:gridCol w:w="900"/>
        <w:gridCol w:w="990"/>
        <w:gridCol w:w="900"/>
      </w:tblGrid>
      <w:tr w:rsidR="00B748F0" w:rsidRPr="007B193B" w14:paraId="124CAD18" w14:textId="77777777" w:rsidTr="00B748F0">
        <w:tc>
          <w:tcPr>
            <w:tcW w:w="858" w:type="dxa"/>
          </w:tcPr>
          <w:p w14:paraId="22830288" w14:textId="17C3D948"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4.63</w:t>
            </w:r>
          </w:p>
        </w:tc>
        <w:tc>
          <w:tcPr>
            <w:tcW w:w="900" w:type="dxa"/>
          </w:tcPr>
          <w:p w14:paraId="1704F0AD" w14:textId="2814E89F"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4.88</w:t>
            </w:r>
          </w:p>
        </w:tc>
        <w:tc>
          <w:tcPr>
            <w:tcW w:w="990" w:type="dxa"/>
          </w:tcPr>
          <w:p w14:paraId="3391EB73" w14:textId="310C927A"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3.61</w:t>
            </w:r>
          </w:p>
        </w:tc>
        <w:tc>
          <w:tcPr>
            <w:tcW w:w="900" w:type="dxa"/>
          </w:tcPr>
          <w:p w14:paraId="00026303" w14:textId="403ED571"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4.98</w:t>
            </w:r>
          </w:p>
        </w:tc>
        <w:tc>
          <w:tcPr>
            <w:tcW w:w="900" w:type="dxa"/>
          </w:tcPr>
          <w:p w14:paraId="769D2175" w14:textId="6F2FC158"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4.65</w:t>
            </w:r>
          </w:p>
        </w:tc>
        <w:tc>
          <w:tcPr>
            <w:tcW w:w="990" w:type="dxa"/>
          </w:tcPr>
          <w:p w14:paraId="05198EA1" w14:textId="0E26F279"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4.88</w:t>
            </w:r>
          </w:p>
        </w:tc>
        <w:tc>
          <w:tcPr>
            <w:tcW w:w="900" w:type="dxa"/>
          </w:tcPr>
          <w:p w14:paraId="408160F9" w14:textId="299C3742"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4.95</w:t>
            </w:r>
          </w:p>
        </w:tc>
        <w:tc>
          <w:tcPr>
            <w:tcW w:w="990" w:type="dxa"/>
          </w:tcPr>
          <w:p w14:paraId="3E7209EC" w14:textId="248CD452"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4.83</w:t>
            </w:r>
          </w:p>
        </w:tc>
        <w:tc>
          <w:tcPr>
            <w:tcW w:w="900" w:type="dxa"/>
          </w:tcPr>
          <w:p w14:paraId="37F377EE" w14:textId="1289F95E"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4.98</w:t>
            </w:r>
          </w:p>
        </w:tc>
      </w:tr>
      <w:tr w:rsidR="00B748F0" w:rsidRPr="007B193B" w14:paraId="1DC31C15" w14:textId="77777777" w:rsidTr="00B748F0">
        <w:tc>
          <w:tcPr>
            <w:tcW w:w="858" w:type="dxa"/>
          </w:tcPr>
          <w:p w14:paraId="22993E13" w14:textId="26D83B2A"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2.15</w:t>
            </w:r>
          </w:p>
        </w:tc>
        <w:tc>
          <w:tcPr>
            <w:tcW w:w="900" w:type="dxa"/>
          </w:tcPr>
          <w:p w14:paraId="6BEF15E6" w14:textId="3AF21991"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2.58</w:t>
            </w:r>
          </w:p>
        </w:tc>
        <w:tc>
          <w:tcPr>
            <w:tcW w:w="990" w:type="dxa"/>
          </w:tcPr>
          <w:p w14:paraId="4E27FED5" w14:textId="55751F3B"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0.91</w:t>
            </w:r>
          </w:p>
        </w:tc>
        <w:tc>
          <w:tcPr>
            <w:tcW w:w="900" w:type="dxa"/>
          </w:tcPr>
          <w:p w14:paraId="6F6808F8" w14:textId="774ACFD2"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2.86</w:t>
            </w:r>
          </w:p>
        </w:tc>
        <w:tc>
          <w:tcPr>
            <w:tcW w:w="900" w:type="dxa"/>
          </w:tcPr>
          <w:p w14:paraId="052CF8E6" w14:textId="1EDA545D"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2.34</w:t>
            </w:r>
          </w:p>
        </w:tc>
        <w:tc>
          <w:tcPr>
            <w:tcW w:w="990" w:type="dxa"/>
          </w:tcPr>
          <w:p w14:paraId="29554B20" w14:textId="3F8C43C4"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2.67</w:t>
            </w:r>
          </w:p>
        </w:tc>
        <w:tc>
          <w:tcPr>
            <w:tcW w:w="900" w:type="dxa"/>
          </w:tcPr>
          <w:p w14:paraId="482FCD9C" w14:textId="41715652"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2.86</w:t>
            </w:r>
          </w:p>
        </w:tc>
        <w:tc>
          <w:tcPr>
            <w:tcW w:w="990" w:type="dxa"/>
          </w:tcPr>
          <w:p w14:paraId="6CEFC258" w14:textId="2B1C136F"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2.67</w:t>
            </w:r>
          </w:p>
        </w:tc>
        <w:tc>
          <w:tcPr>
            <w:tcW w:w="900" w:type="dxa"/>
          </w:tcPr>
          <w:p w14:paraId="44FFA0A8" w14:textId="1B253CB6" w:rsidR="00B748F0" w:rsidRPr="007B193B" w:rsidRDefault="00275358" w:rsidP="00B748F0">
            <w:pPr>
              <w:rPr>
                <w:rFonts w:ascii="Times New Roman" w:hAnsi="Times New Roman" w:cs="Times New Roman"/>
                <w:sz w:val="24"/>
                <w:szCs w:val="24"/>
              </w:rPr>
            </w:pPr>
            <w:r w:rsidRPr="007B193B">
              <w:rPr>
                <w:rFonts w:ascii="Times New Roman" w:hAnsi="Times New Roman" w:cs="Times New Roman"/>
                <w:sz w:val="24"/>
                <w:szCs w:val="24"/>
              </w:rPr>
              <w:t>2.91</w:t>
            </w:r>
          </w:p>
        </w:tc>
      </w:tr>
    </w:tbl>
    <w:p w14:paraId="712B8C20" w14:textId="77777777" w:rsidR="0021449B" w:rsidRDefault="0021449B" w:rsidP="00B748F0">
      <w:pPr>
        <w:rPr>
          <w:rFonts w:ascii="Times New Roman" w:hAnsi="Times New Roman" w:cs="Times New Roman"/>
          <w:b/>
          <w:bCs/>
          <w:i/>
          <w:iCs/>
          <w:sz w:val="24"/>
          <w:szCs w:val="24"/>
        </w:rPr>
      </w:pPr>
    </w:p>
    <w:p w14:paraId="472D1807" w14:textId="35A40A4A" w:rsidR="00B748F0" w:rsidRPr="007B193B" w:rsidRDefault="00B748F0" w:rsidP="00B748F0">
      <w:pPr>
        <w:rPr>
          <w:rFonts w:ascii="Times New Roman" w:hAnsi="Times New Roman" w:cs="Times New Roman"/>
          <w:b/>
          <w:bCs/>
          <w:i/>
          <w:iCs/>
          <w:sz w:val="24"/>
          <w:szCs w:val="24"/>
        </w:rPr>
      </w:pPr>
      <w:r w:rsidRPr="007B193B">
        <w:rPr>
          <w:rFonts w:ascii="Times New Roman" w:hAnsi="Times New Roman" w:cs="Times New Roman"/>
          <w:b/>
          <w:bCs/>
          <w:i/>
          <w:iCs/>
          <w:sz w:val="24"/>
          <w:szCs w:val="24"/>
        </w:rPr>
        <w:lastRenderedPageBreak/>
        <w:t>2. Sea-Slide over the anti-fouling (calibration 0.449 lbs/in)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152667" w:rsidRPr="007B193B" w14:paraId="5B979CC3" w14:textId="455CE13C" w:rsidTr="00B573D3">
        <w:tc>
          <w:tcPr>
            <w:tcW w:w="935" w:type="dxa"/>
          </w:tcPr>
          <w:p w14:paraId="69B28DCE" w14:textId="19BDA1A2" w:rsidR="00152667" w:rsidRPr="007B193B" w:rsidRDefault="00152667" w:rsidP="00B748F0">
            <w:pPr>
              <w:rPr>
                <w:rFonts w:ascii="Times New Roman" w:hAnsi="Times New Roman" w:cs="Times New Roman"/>
                <w:b/>
                <w:bCs/>
                <w:sz w:val="24"/>
                <w:szCs w:val="24"/>
              </w:rPr>
            </w:pPr>
            <w:r w:rsidRPr="007B193B">
              <w:rPr>
                <w:rFonts w:ascii="Times New Roman" w:hAnsi="Times New Roman" w:cs="Times New Roman"/>
                <w:b/>
                <w:bCs/>
                <w:sz w:val="24"/>
                <w:szCs w:val="24"/>
              </w:rPr>
              <w:t>Speed</w:t>
            </w:r>
          </w:p>
        </w:tc>
        <w:tc>
          <w:tcPr>
            <w:tcW w:w="935" w:type="dxa"/>
          </w:tcPr>
          <w:p w14:paraId="01F71A84" w14:textId="2A7901C3"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fps</w:t>
            </w:r>
          </w:p>
        </w:tc>
        <w:tc>
          <w:tcPr>
            <w:tcW w:w="935" w:type="dxa"/>
          </w:tcPr>
          <w:p w14:paraId="7FC0E509" w14:textId="15E0FF0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4.95</w:t>
            </w:r>
          </w:p>
        </w:tc>
        <w:tc>
          <w:tcPr>
            <w:tcW w:w="935" w:type="dxa"/>
          </w:tcPr>
          <w:p w14:paraId="261F751F" w14:textId="260D48D4"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4.67</w:t>
            </w:r>
          </w:p>
        </w:tc>
        <w:tc>
          <w:tcPr>
            <w:tcW w:w="935" w:type="dxa"/>
          </w:tcPr>
          <w:p w14:paraId="1FDCF191" w14:textId="3AA0E48E"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4.67</w:t>
            </w:r>
          </w:p>
        </w:tc>
        <w:tc>
          <w:tcPr>
            <w:tcW w:w="935" w:type="dxa"/>
          </w:tcPr>
          <w:p w14:paraId="7A2C1034" w14:textId="206DC493"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4.35</w:t>
            </w:r>
          </w:p>
        </w:tc>
        <w:tc>
          <w:tcPr>
            <w:tcW w:w="935" w:type="dxa"/>
          </w:tcPr>
          <w:p w14:paraId="07769481" w14:textId="5836CF44"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4.54</w:t>
            </w:r>
          </w:p>
        </w:tc>
        <w:tc>
          <w:tcPr>
            <w:tcW w:w="935" w:type="dxa"/>
          </w:tcPr>
          <w:p w14:paraId="6B2BC4D8" w14:textId="2B3E592E"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4.81</w:t>
            </w:r>
          </w:p>
        </w:tc>
        <w:tc>
          <w:tcPr>
            <w:tcW w:w="935" w:type="dxa"/>
          </w:tcPr>
          <w:p w14:paraId="092B8437" w14:textId="5EEEECF7"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4.93</w:t>
            </w:r>
          </w:p>
        </w:tc>
        <w:tc>
          <w:tcPr>
            <w:tcW w:w="935" w:type="dxa"/>
          </w:tcPr>
          <w:p w14:paraId="1739A054" w14:textId="174E256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4.67</w:t>
            </w:r>
          </w:p>
        </w:tc>
      </w:tr>
      <w:tr w:rsidR="00152667" w:rsidRPr="007B193B" w14:paraId="024C517F" w14:textId="18C86EB7" w:rsidTr="00B573D3">
        <w:tc>
          <w:tcPr>
            <w:tcW w:w="935" w:type="dxa"/>
          </w:tcPr>
          <w:p w14:paraId="6265D59B" w14:textId="6D4A2B0F" w:rsidR="00152667" w:rsidRPr="007B193B" w:rsidRDefault="00152667" w:rsidP="00B748F0">
            <w:pPr>
              <w:rPr>
                <w:rFonts w:ascii="Times New Roman" w:hAnsi="Times New Roman" w:cs="Times New Roman"/>
                <w:b/>
                <w:bCs/>
                <w:sz w:val="24"/>
                <w:szCs w:val="24"/>
              </w:rPr>
            </w:pPr>
            <w:r w:rsidRPr="007B193B">
              <w:rPr>
                <w:rFonts w:ascii="Times New Roman" w:hAnsi="Times New Roman" w:cs="Times New Roman"/>
                <w:b/>
                <w:bCs/>
                <w:sz w:val="24"/>
                <w:szCs w:val="24"/>
              </w:rPr>
              <w:t>Drag</w:t>
            </w:r>
          </w:p>
        </w:tc>
        <w:tc>
          <w:tcPr>
            <w:tcW w:w="935" w:type="dxa"/>
          </w:tcPr>
          <w:p w14:paraId="77C0834E" w14:textId="1B648A25" w:rsidR="00152667" w:rsidRPr="007B193B" w:rsidRDefault="00152667" w:rsidP="00275358">
            <w:pPr>
              <w:spacing w:after="160" w:line="259" w:lineRule="auto"/>
              <w:rPr>
                <w:rFonts w:ascii="Times New Roman" w:hAnsi="Times New Roman" w:cs="Times New Roman"/>
                <w:sz w:val="24"/>
                <w:szCs w:val="24"/>
              </w:rPr>
            </w:pPr>
            <w:r w:rsidRPr="007B193B">
              <w:rPr>
                <w:rFonts w:ascii="Times New Roman" w:hAnsi="Times New Roman" w:cs="Times New Roman"/>
                <w:sz w:val="24"/>
                <w:szCs w:val="24"/>
              </w:rPr>
              <w:t>lbs</w:t>
            </w:r>
          </w:p>
        </w:tc>
        <w:tc>
          <w:tcPr>
            <w:tcW w:w="935" w:type="dxa"/>
          </w:tcPr>
          <w:p w14:paraId="2F7A4C09" w14:textId="51FF5323"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2.42</w:t>
            </w:r>
          </w:p>
        </w:tc>
        <w:tc>
          <w:tcPr>
            <w:tcW w:w="935" w:type="dxa"/>
          </w:tcPr>
          <w:p w14:paraId="01C3C320" w14:textId="17EBBC12"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1.93</w:t>
            </w:r>
          </w:p>
        </w:tc>
        <w:tc>
          <w:tcPr>
            <w:tcW w:w="935" w:type="dxa"/>
          </w:tcPr>
          <w:p w14:paraId="4E214B89" w14:textId="34317880"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1.98</w:t>
            </w:r>
          </w:p>
        </w:tc>
        <w:tc>
          <w:tcPr>
            <w:tcW w:w="935" w:type="dxa"/>
          </w:tcPr>
          <w:p w14:paraId="6E5BA75A" w14:textId="37951BBC"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1.39</w:t>
            </w:r>
          </w:p>
        </w:tc>
        <w:tc>
          <w:tcPr>
            <w:tcW w:w="935" w:type="dxa"/>
          </w:tcPr>
          <w:p w14:paraId="4D301DB5" w14:textId="40C4C440"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1.75</w:t>
            </w:r>
          </w:p>
        </w:tc>
        <w:tc>
          <w:tcPr>
            <w:tcW w:w="935" w:type="dxa"/>
          </w:tcPr>
          <w:p w14:paraId="49F085E4" w14:textId="0E807A08"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2.18</w:t>
            </w:r>
          </w:p>
        </w:tc>
        <w:tc>
          <w:tcPr>
            <w:tcW w:w="935" w:type="dxa"/>
          </w:tcPr>
          <w:p w14:paraId="2B4D4D34" w14:textId="633DCC1C"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2.33</w:t>
            </w:r>
          </w:p>
        </w:tc>
        <w:tc>
          <w:tcPr>
            <w:tcW w:w="935" w:type="dxa"/>
          </w:tcPr>
          <w:p w14:paraId="5C4C1ECC" w14:textId="2C76A777"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2.02</w:t>
            </w:r>
          </w:p>
        </w:tc>
      </w:tr>
    </w:tbl>
    <w:p w14:paraId="77575579" w14:textId="77777777" w:rsidR="00275358" w:rsidRPr="007B193B" w:rsidRDefault="00275358" w:rsidP="00B748F0">
      <w:pPr>
        <w:rPr>
          <w:rFonts w:ascii="Times New Roman" w:hAnsi="Times New Roman" w:cs="Times New Roman"/>
          <w:sz w:val="24"/>
          <w:szCs w:val="24"/>
        </w:rPr>
      </w:pPr>
    </w:p>
    <w:tbl>
      <w:tblPr>
        <w:tblStyle w:val="TableGrid"/>
        <w:tblW w:w="0" w:type="auto"/>
        <w:tblInd w:w="1885" w:type="dxa"/>
        <w:tblLook w:val="04A0" w:firstRow="1" w:lastRow="0" w:firstColumn="1" w:lastColumn="0" w:noHBand="0" w:noVBand="1"/>
      </w:tblPr>
      <w:tblGrid>
        <w:gridCol w:w="900"/>
        <w:gridCol w:w="900"/>
        <w:gridCol w:w="990"/>
      </w:tblGrid>
      <w:tr w:rsidR="00152667" w:rsidRPr="007B193B" w14:paraId="2815BD70" w14:textId="77777777" w:rsidTr="00152667">
        <w:tc>
          <w:tcPr>
            <w:tcW w:w="900" w:type="dxa"/>
          </w:tcPr>
          <w:p w14:paraId="430763C0" w14:textId="4173D8E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5.00</w:t>
            </w:r>
          </w:p>
        </w:tc>
        <w:tc>
          <w:tcPr>
            <w:tcW w:w="900" w:type="dxa"/>
          </w:tcPr>
          <w:p w14:paraId="0D8A9B63" w14:textId="693DDAA6"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4.63</w:t>
            </w:r>
          </w:p>
        </w:tc>
        <w:tc>
          <w:tcPr>
            <w:tcW w:w="990" w:type="dxa"/>
          </w:tcPr>
          <w:p w14:paraId="1977E841" w14:textId="79EA6DC7"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4.97</w:t>
            </w:r>
          </w:p>
        </w:tc>
      </w:tr>
      <w:tr w:rsidR="00152667" w:rsidRPr="007B193B" w14:paraId="6E5976E0" w14:textId="77777777" w:rsidTr="00152667">
        <w:tc>
          <w:tcPr>
            <w:tcW w:w="900" w:type="dxa"/>
          </w:tcPr>
          <w:p w14:paraId="65113186" w14:textId="517A69F5"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2.58</w:t>
            </w:r>
          </w:p>
        </w:tc>
        <w:tc>
          <w:tcPr>
            <w:tcW w:w="900" w:type="dxa"/>
          </w:tcPr>
          <w:p w14:paraId="5FA5D897" w14:textId="22CBFB0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1.93</w:t>
            </w:r>
          </w:p>
        </w:tc>
        <w:tc>
          <w:tcPr>
            <w:tcW w:w="990" w:type="dxa"/>
          </w:tcPr>
          <w:p w14:paraId="7872FCCF" w14:textId="25F42E48"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2.51</w:t>
            </w:r>
          </w:p>
        </w:tc>
      </w:tr>
    </w:tbl>
    <w:p w14:paraId="78403AAB" w14:textId="77777777" w:rsidR="00B748F0" w:rsidRPr="007B193B" w:rsidRDefault="00B748F0" w:rsidP="00B748F0">
      <w:pPr>
        <w:rPr>
          <w:rFonts w:ascii="Times New Roman" w:hAnsi="Times New Roman" w:cs="Times New Roman"/>
          <w:sz w:val="24"/>
          <w:szCs w:val="24"/>
        </w:rPr>
      </w:pPr>
    </w:p>
    <w:p w14:paraId="6A7DC495" w14:textId="6D135618"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 xml:space="preserve">Drag reduction </w:t>
      </w:r>
      <w:r w:rsidR="007B193B" w:rsidRPr="007B193B">
        <w:rPr>
          <w:rFonts w:ascii="Times New Roman" w:hAnsi="Times New Roman" w:cs="Times New Roman"/>
          <w:sz w:val="24"/>
          <w:szCs w:val="24"/>
        </w:rPr>
        <w:t>values.</w:t>
      </w:r>
    </w:p>
    <w:tbl>
      <w:tblPr>
        <w:tblStyle w:val="TableGrid"/>
        <w:tblW w:w="0" w:type="auto"/>
        <w:tblLook w:val="04A0" w:firstRow="1" w:lastRow="0" w:firstColumn="1" w:lastColumn="0" w:noHBand="0" w:noVBand="1"/>
      </w:tblPr>
      <w:tblGrid>
        <w:gridCol w:w="1404"/>
        <w:gridCol w:w="841"/>
        <w:gridCol w:w="810"/>
        <w:gridCol w:w="811"/>
        <w:gridCol w:w="989"/>
        <w:gridCol w:w="900"/>
        <w:gridCol w:w="990"/>
        <w:gridCol w:w="900"/>
        <w:gridCol w:w="900"/>
        <w:gridCol w:w="805"/>
      </w:tblGrid>
      <w:tr w:rsidR="00152667" w:rsidRPr="007B193B" w14:paraId="4502860A" w14:textId="77777777" w:rsidTr="00152667">
        <w:tc>
          <w:tcPr>
            <w:tcW w:w="1404" w:type="dxa"/>
          </w:tcPr>
          <w:p w14:paraId="6A904D7B" w14:textId="7B0273FC" w:rsidR="00152667" w:rsidRPr="007B193B" w:rsidRDefault="00152667" w:rsidP="00B748F0">
            <w:pPr>
              <w:rPr>
                <w:rFonts w:ascii="Times New Roman" w:hAnsi="Times New Roman" w:cs="Times New Roman"/>
                <w:b/>
                <w:bCs/>
                <w:sz w:val="24"/>
                <w:szCs w:val="24"/>
              </w:rPr>
            </w:pPr>
            <w:r w:rsidRPr="007B193B">
              <w:rPr>
                <w:rFonts w:ascii="Times New Roman" w:hAnsi="Times New Roman" w:cs="Times New Roman"/>
                <w:b/>
                <w:bCs/>
                <w:sz w:val="24"/>
                <w:szCs w:val="24"/>
              </w:rPr>
              <w:t>Speed, fps</w:t>
            </w:r>
          </w:p>
        </w:tc>
        <w:tc>
          <w:tcPr>
            <w:tcW w:w="841" w:type="dxa"/>
          </w:tcPr>
          <w:p w14:paraId="3CF96185" w14:textId="7A82DD6A"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4.35</w:t>
            </w:r>
          </w:p>
        </w:tc>
        <w:tc>
          <w:tcPr>
            <w:tcW w:w="810" w:type="dxa"/>
          </w:tcPr>
          <w:p w14:paraId="461F0322" w14:textId="21CEA397"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4.54</w:t>
            </w:r>
          </w:p>
        </w:tc>
        <w:tc>
          <w:tcPr>
            <w:tcW w:w="811" w:type="dxa"/>
          </w:tcPr>
          <w:p w14:paraId="2EC804B2" w14:textId="1821850E"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4.63</w:t>
            </w:r>
          </w:p>
        </w:tc>
        <w:tc>
          <w:tcPr>
            <w:tcW w:w="989" w:type="dxa"/>
          </w:tcPr>
          <w:p w14:paraId="4A68F63B" w14:textId="1CA176FA"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4.67</w:t>
            </w:r>
          </w:p>
        </w:tc>
        <w:tc>
          <w:tcPr>
            <w:tcW w:w="900" w:type="dxa"/>
          </w:tcPr>
          <w:p w14:paraId="37BB1FE8" w14:textId="61ED61BA"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4.81</w:t>
            </w:r>
          </w:p>
        </w:tc>
        <w:tc>
          <w:tcPr>
            <w:tcW w:w="990" w:type="dxa"/>
          </w:tcPr>
          <w:p w14:paraId="20C3E565" w14:textId="667DE071"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4.93</w:t>
            </w:r>
          </w:p>
        </w:tc>
        <w:tc>
          <w:tcPr>
            <w:tcW w:w="900" w:type="dxa"/>
          </w:tcPr>
          <w:p w14:paraId="16440C91" w14:textId="4031FFB0"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4.95</w:t>
            </w:r>
          </w:p>
        </w:tc>
        <w:tc>
          <w:tcPr>
            <w:tcW w:w="900" w:type="dxa"/>
          </w:tcPr>
          <w:p w14:paraId="4BA2C4FB" w14:textId="253E209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4.97</w:t>
            </w:r>
          </w:p>
        </w:tc>
        <w:tc>
          <w:tcPr>
            <w:tcW w:w="805" w:type="dxa"/>
          </w:tcPr>
          <w:p w14:paraId="3E6BB4C4" w14:textId="57C4923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5.00</w:t>
            </w:r>
          </w:p>
        </w:tc>
      </w:tr>
      <w:tr w:rsidR="00152667" w:rsidRPr="007B193B" w14:paraId="36A3628A" w14:textId="77777777" w:rsidTr="00152667">
        <w:tc>
          <w:tcPr>
            <w:tcW w:w="1404" w:type="dxa"/>
          </w:tcPr>
          <w:p w14:paraId="0CDD0860" w14:textId="0571A2DC" w:rsidR="00152667" w:rsidRPr="007B193B" w:rsidRDefault="00152667" w:rsidP="00B748F0">
            <w:pPr>
              <w:rPr>
                <w:rFonts w:ascii="Times New Roman" w:hAnsi="Times New Roman" w:cs="Times New Roman"/>
                <w:b/>
                <w:bCs/>
                <w:sz w:val="24"/>
                <w:szCs w:val="24"/>
              </w:rPr>
            </w:pPr>
            <w:r w:rsidRPr="007B193B">
              <w:rPr>
                <w:rFonts w:ascii="Times New Roman" w:hAnsi="Times New Roman" w:cs="Times New Roman"/>
                <w:b/>
                <w:bCs/>
                <w:sz w:val="24"/>
                <w:szCs w:val="24"/>
              </w:rPr>
              <w:t>Drag change</w:t>
            </w:r>
          </w:p>
        </w:tc>
        <w:tc>
          <w:tcPr>
            <w:tcW w:w="841" w:type="dxa"/>
          </w:tcPr>
          <w:p w14:paraId="1696FD14" w14:textId="6C6CE90E"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0.27</w:t>
            </w:r>
          </w:p>
        </w:tc>
        <w:tc>
          <w:tcPr>
            <w:tcW w:w="810" w:type="dxa"/>
          </w:tcPr>
          <w:p w14:paraId="3977B691" w14:textId="578F8C88"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0.30</w:t>
            </w:r>
          </w:p>
        </w:tc>
        <w:tc>
          <w:tcPr>
            <w:tcW w:w="811" w:type="dxa"/>
          </w:tcPr>
          <w:p w14:paraId="40A3AB66" w14:textId="2E11BE90"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0.22</w:t>
            </w:r>
          </w:p>
        </w:tc>
        <w:tc>
          <w:tcPr>
            <w:tcW w:w="989" w:type="dxa"/>
          </w:tcPr>
          <w:p w14:paraId="61F32FE9" w14:textId="294F2CC0"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0.31</w:t>
            </w:r>
          </w:p>
        </w:tc>
        <w:tc>
          <w:tcPr>
            <w:tcW w:w="900" w:type="dxa"/>
          </w:tcPr>
          <w:p w14:paraId="4981DEE7" w14:textId="2B186FBA"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0.30</w:t>
            </w:r>
          </w:p>
        </w:tc>
        <w:tc>
          <w:tcPr>
            <w:tcW w:w="990" w:type="dxa"/>
          </w:tcPr>
          <w:p w14:paraId="165114EB" w14:textId="3DC68194"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0.42</w:t>
            </w:r>
          </w:p>
        </w:tc>
        <w:tc>
          <w:tcPr>
            <w:tcW w:w="900" w:type="dxa"/>
          </w:tcPr>
          <w:p w14:paraId="3F9C3C69" w14:textId="52AB2564"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0.44</w:t>
            </w:r>
          </w:p>
        </w:tc>
        <w:tc>
          <w:tcPr>
            <w:tcW w:w="900" w:type="dxa"/>
          </w:tcPr>
          <w:p w14:paraId="67C65518" w14:textId="46B450CA"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0.39</w:t>
            </w:r>
          </w:p>
        </w:tc>
        <w:tc>
          <w:tcPr>
            <w:tcW w:w="805" w:type="dxa"/>
          </w:tcPr>
          <w:p w14:paraId="3EBB6877" w14:textId="4B06D0E9"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0.27</w:t>
            </w:r>
          </w:p>
        </w:tc>
      </w:tr>
      <w:tr w:rsidR="00152667" w:rsidRPr="007B193B" w14:paraId="597AA50B" w14:textId="77777777" w:rsidTr="00152667">
        <w:tc>
          <w:tcPr>
            <w:tcW w:w="1404" w:type="dxa"/>
          </w:tcPr>
          <w:p w14:paraId="350822A6" w14:textId="59803BD6" w:rsidR="00152667" w:rsidRPr="007B193B" w:rsidRDefault="00152667" w:rsidP="00B748F0">
            <w:pPr>
              <w:rPr>
                <w:rFonts w:ascii="Times New Roman" w:hAnsi="Times New Roman" w:cs="Times New Roman"/>
                <w:b/>
                <w:bCs/>
                <w:sz w:val="24"/>
                <w:szCs w:val="24"/>
              </w:rPr>
            </w:pPr>
            <w:r w:rsidRPr="007B193B">
              <w:rPr>
                <w:rFonts w:ascii="Times New Roman" w:hAnsi="Times New Roman" w:cs="Times New Roman"/>
                <w:b/>
                <w:bCs/>
                <w:sz w:val="24"/>
                <w:szCs w:val="24"/>
              </w:rPr>
              <w:t>% change</w:t>
            </w:r>
          </w:p>
        </w:tc>
        <w:tc>
          <w:tcPr>
            <w:tcW w:w="841" w:type="dxa"/>
          </w:tcPr>
          <w:p w14:paraId="1425FDF8" w14:textId="3466749B"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16</w:t>
            </w:r>
          </w:p>
        </w:tc>
        <w:tc>
          <w:tcPr>
            <w:tcW w:w="810" w:type="dxa"/>
          </w:tcPr>
          <w:p w14:paraId="108CC766" w14:textId="240A54B2"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15</w:t>
            </w:r>
          </w:p>
        </w:tc>
        <w:tc>
          <w:tcPr>
            <w:tcW w:w="811" w:type="dxa"/>
          </w:tcPr>
          <w:p w14:paraId="03CA3F4B" w14:textId="6E20ECCD"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10</w:t>
            </w:r>
          </w:p>
        </w:tc>
        <w:tc>
          <w:tcPr>
            <w:tcW w:w="989" w:type="dxa"/>
          </w:tcPr>
          <w:p w14:paraId="00EACC4F" w14:textId="4EBEE16E"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13</w:t>
            </w:r>
          </w:p>
        </w:tc>
        <w:tc>
          <w:tcPr>
            <w:tcW w:w="900" w:type="dxa"/>
          </w:tcPr>
          <w:p w14:paraId="4AAC9EAF" w14:textId="6C7BD8E7"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12</w:t>
            </w:r>
          </w:p>
        </w:tc>
        <w:tc>
          <w:tcPr>
            <w:tcW w:w="990" w:type="dxa"/>
          </w:tcPr>
          <w:p w14:paraId="5B506AF4" w14:textId="4D58F988"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15</w:t>
            </w:r>
          </w:p>
        </w:tc>
        <w:tc>
          <w:tcPr>
            <w:tcW w:w="900" w:type="dxa"/>
          </w:tcPr>
          <w:p w14:paraId="3723ED9B" w14:textId="18D738D3"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15</w:t>
            </w:r>
          </w:p>
        </w:tc>
        <w:tc>
          <w:tcPr>
            <w:tcW w:w="900" w:type="dxa"/>
          </w:tcPr>
          <w:p w14:paraId="785F1A6A" w14:textId="3F2E3D2E"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13</w:t>
            </w:r>
          </w:p>
        </w:tc>
        <w:tc>
          <w:tcPr>
            <w:tcW w:w="805" w:type="dxa"/>
          </w:tcPr>
          <w:p w14:paraId="73853CCE" w14:textId="6BEDF58F" w:rsidR="00152667" w:rsidRPr="007B193B" w:rsidRDefault="00152667" w:rsidP="00B748F0">
            <w:pPr>
              <w:rPr>
                <w:rFonts w:ascii="Times New Roman" w:hAnsi="Times New Roman" w:cs="Times New Roman"/>
                <w:sz w:val="24"/>
                <w:szCs w:val="24"/>
              </w:rPr>
            </w:pPr>
            <w:r w:rsidRPr="007B193B">
              <w:rPr>
                <w:rFonts w:ascii="Times New Roman" w:hAnsi="Times New Roman" w:cs="Times New Roman"/>
                <w:sz w:val="24"/>
                <w:szCs w:val="24"/>
              </w:rPr>
              <w:t>9</w:t>
            </w:r>
          </w:p>
        </w:tc>
      </w:tr>
    </w:tbl>
    <w:p w14:paraId="5833823C" w14:textId="77777777" w:rsidR="00152667" w:rsidRPr="007B193B" w:rsidRDefault="00152667" w:rsidP="00B748F0">
      <w:pPr>
        <w:rPr>
          <w:rFonts w:ascii="Times New Roman" w:hAnsi="Times New Roman" w:cs="Times New Roman"/>
          <w:sz w:val="24"/>
          <w:szCs w:val="24"/>
        </w:rPr>
      </w:pPr>
    </w:p>
    <w:p w14:paraId="7AD5D484" w14:textId="7846C82E" w:rsid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above drag test results were plotted and are shown in Fig.1.</w:t>
      </w:r>
    </w:p>
    <w:p w14:paraId="4F6E33E4" w14:textId="77777777" w:rsidR="007B193B" w:rsidRPr="007B193B" w:rsidRDefault="007B193B" w:rsidP="00B748F0">
      <w:pPr>
        <w:rPr>
          <w:rFonts w:ascii="Times New Roman" w:hAnsi="Times New Roman" w:cs="Times New Roman"/>
          <w:sz w:val="24"/>
          <w:szCs w:val="24"/>
        </w:rPr>
      </w:pPr>
    </w:p>
    <w:p w14:paraId="68109417" w14:textId="77777777" w:rsidR="00B748F0" w:rsidRPr="007B193B" w:rsidRDefault="00B748F0" w:rsidP="00B748F0">
      <w:pPr>
        <w:rPr>
          <w:rFonts w:ascii="Times New Roman" w:hAnsi="Times New Roman" w:cs="Times New Roman"/>
          <w:b/>
          <w:bCs/>
          <w:i/>
          <w:iCs/>
          <w:sz w:val="24"/>
          <w:szCs w:val="24"/>
        </w:rPr>
      </w:pPr>
      <w:r w:rsidRPr="007B193B">
        <w:rPr>
          <w:rFonts w:ascii="Times New Roman" w:hAnsi="Times New Roman" w:cs="Times New Roman"/>
          <w:b/>
          <w:bCs/>
          <w:i/>
          <w:iCs/>
          <w:sz w:val="24"/>
          <w:szCs w:val="24"/>
        </w:rPr>
        <w:t>DISCUSSION OF RESULTS</w:t>
      </w:r>
    </w:p>
    <w:p w14:paraId="5F0E349C" w14:textId="77777777"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results of the drag tests, as shown in Fig.1, define two distinct curves. One for the model with anti-fouling paint only and the other with Sea-Slide over the anti-fouling paint.</w:t>
      </w:r>
    </w:p>
    <w:p w14:paraId="3F0520FC" w14:textId="41103AFA"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 xml:space="preserve">The Sea-Slide paint indicates drag reductions of approximately 9% to 16% below the anti-fouling painted hull. </w:t>
      </w:r>
      <w:r w:rsidRPr="007B193B">
        <w:rPr>
          <w:rFonts w:ascii="Times New Roman" w:hAnsi="Times New Roman" w:cs="Times New Roman"/>
          <w:sz w:val="24"/>
          <w:szCs w:val="24"/>
          <w:u w:val="single"/>
        </w:rPr>
        <w:t xml:space="preserve">It is therefore concluded that the Sea-Slide paint reduces the overall drag of </w:t>
      </w:r>
      <w:r w:rsidR="007B193B">
        <w:rPr>
          <w:rFonts w:ascii="Times New Roman" w:hAnsi="Times New Roman" w:cs="Times New Roman"/>
          <w:sz w:val="24"/>
          <w:szCs w:val="24"/>
          <w:u w:val="single"/>
        </w:rPr>
        <w:t xml:space="preserve">the </w:t>
      </w:r>
      <w:r w:rsidRPr="007B193B">
        <w:rPr>
          <w:rFonts w:ascii="Times New Roman" w:hAnsi="Times New Roman" w:cs="Times New Roman"/>
          <w:sz w:val="24"/>
          <w:szCs w:val="24"/>
          <w:u w:val="single"/>
        </w:rPr>
        <w:t>hull by a clearly measurable value.</w:t>
      </w:r>
    </w:p>
    <w:p w14:paraId="7D870D25" w14:textId="77777777" w:rsidR="007B193B" w:rsidRDefault="007B193B" w:rsidP="00B748F0">
      <w:pPr>
        <w:rPr>
          <w:rFonts w:ascii="Times New Roman" w:hAnsi="Times New Roman" w:cs="Times New Roman"/>
          <w:sz w:val="24"/>
          <w:szCs w:val="24"/>
        </w:rPr>
      </w:pPr>
    </w:p>
    <w:p w14:paraId="2230DF20" w14:textId="33667AF0" w:rsidR="00B748F0" w:rsidRPr="007B193B" w:rsidRDefault="00B748F0" w:rsidP="00B748F0">
      <w:pPr>
        <w:rPr>
          <w:rFonts w:ascii="Times New Roman" w:hAnsi="Times New Roman" w:cs="Times New Roman"/>
          <w:b/>
          <w:bCs/>
          <w:i/>
          <w:iCs/>
          <w:sz w:val="24"/>
          <w:szCs w:val="24"/>
        </w:rPr>
      </w:pPr>
      <w:r w:rsidRPr="007B193B">
        <w:rPr>
          <w:rFonts w:ascii="Times New Roman" w:hAnsi="Times New Roman" w:cs="Times New Roman"/>
          <w:b/>
          <w:bCs/>
          <w:i/>
          <w:iCs/>
          <w:sz w:val="24"/>
          <w:szCs w:val="24"/>
        </w:rPr>
        <w:t>RECOMMENDATIONS</w:t>
      </w:r>
    </w:p>
    <w:p w14:paraId="47EC82DA" w14:textId="77777777"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The results of the above tests clearly indicate that the overall drag of a hull moving through water is affected by the application of the Sea-Slide paint.</w:t>
      </w:r>
    </w:p>
    <w:p w14:paraId="5764AFD3" w14:textId="77777777" w:rsidR="00B748F0"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Further investigations would have to be conducted to determine the actual mechanism of drag reduction due to the paint.</w:t>
      </w:r>
    </w:p>
    <w:p w14:paraId="20E49A9A" w14:textId="1E3E52E9" w:rsidR="007B193B" w:rsidRDefault="00541529" w:rsidP="00B748F0">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3B797BB2" wp14:editId="235ACECC">
            <wp:simplePos x="0" y="0"/>
            <wp:positionH relativeFrom="margin">
              <wp:posOffset>-121920</wp:posOffset>
            </wp:positionH>
            <wp:positionV relativeFrom="paragraph">
              <wp:posOffset>276860</wp:posOffset>
            </wp:positionV>
            <wp:extent cx="2255715" cy="548688"/>
            <wp:effectExtent l="0" t="0" r="0" b="3810"/>
            <wp:wrapNone/>
            <wp:docPr id="2132487421"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87421" name="Picture 1" descr="A close up of a signatur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55715" cy="548688"/>
                    </a:xfrm>
                    <a:prstGeom prst="rect">
                      <a:avLst/>
                    </a:prstGeom>
                  </pic:spPr>
                </pic:pic>
              </a:graphicData>
            </a:graphic>
          </wp:anchor>
        </w:drawing>
      </w:r>
    </w:p>
    <w:p w14:paraId="485918F0" w14:textId="2199A43C" w:rsidR="007B193B" w:rsidRDefault="007B193B" w:rsidP="00B748F0">
      <w:pPr>
        <w:rPr>
          <w:rFonts w:ascii="Times New Roman" w:hAnsi="Times New Roman" w:cs="Times New Roman"/>
          <w:sz w:val="24"/>
          <w:szCs w:val="24"/>
        </w:rPr>
      </w:pPr>
    </w:p>
    <w:p w14:paraId="7AA28BDA" w14:textId="0B7A1F75" w:rsidR="007B193B" w:rsidRPr="007B193B" w:rsidRDefault="007B193B" w:rsidP="00B748F0">
      <w:pPr>
        <w:rPr>
          <w:rFonts w:ascii="Times New Roman" w:hAnsi="Times New Roman" w:cs="Times New Roman"/>
          <w:sz w:val="24"/>
          <w:szCs w:val="24"/>
        </w:rPr>
      </w:pPr>
    </w:p>
    <w:p w14:paraId="4CBA0832" w14:textId="77777777"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G. Kowaldli</w:t>
      </w:r>
    </w:p>
    <w:p w14:paraId="17D93823" w14:textId="77777777"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T.Kowalski, Professor of Ocean Engineering</w:t>
      </w:r>
    </w:p>
    <w:p w14:paraId="4FBC24EA" w14:textId="48DC145E" w:rsidR="00B748F0" w:rsidRPr="007B193B" w:rsidRDefault="00B748F0" w:rsidP="00B748F0">
      <w:pPr>
        <w:rPr>
          <w:rFonts w:ascii="Times New Roman" w:hAnsi="Times New Roman" w:cs="Times New Roman"/>
          <w:sz w:val="24"/>
          <w:szCs w:val="24"/>
        </w:rPr>
      </w:pPr>
      <w:r w:rsidRPr="007B193B">
        <w:rPr>
          <w:rFonts w:ascii="Times New Roman" w:hAnsi="Times New Roman" w:cs="Times New Roman"/>
          <w:sz w:val="24"/>
          <w:szCs w:val="24"/>
        </w:rPr>
        <w:t>University of Rhode Island</w:t>
      </w:r>
    </w:p>
    <w:sectPr w:rsidR="00B748F0" w:rsidRPr="007B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C37ED"/>
    <w:multiLevelType w:val="hybridMultilevel"/>
    <w:tmpl w:val="81F077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9896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F0"/>
    <w:rsid w:val="00152667"/>
    <w:rsid w:val="0021449B"/>
    <w:rsid w:val="00275358"/>
    <w:rsid w:val="00393C26"/>
    <w:rsid w:val="003B6035"/>
    <w:rsid w:val="00541529"/>
    <w:rsid w:val="007B193B"/>
    <w:rsid w:val="00B748F0"/>
    <w:rsid w:val="00E9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9AF46"/>
  <w15:chartTrackingRefBased/>
  <w15:docId w15:val="{20A748F1-23AE-45B3-98EF-A809A986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8F0"/>
    <w:rPr>
      <w:rFonts w:eastAsiaTheme="majorEastAsia" w:cstheme="majorBidi"/>
      <w:color w:val="272727" w:themeColor="text1" w:themeTint="D8"/>
    </w:rPr>
  </w:style>
  <w:style w:type="paragraph" w:styleId="Title">
    <w:name w:val="Title"/>
    <w:basedOn w:val="Normal"/>
    <w:next w:val="Normal"/>
    <w:link w:val="TitleChar"/>
    <w:uiPriority w:val="10"/>
    <w:qFormat/>
    <w:rsid w:val="00B7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8F0"/>
    <w:pPr>
      <w:spacing w:before="160"/>
      <w:jc w:val="center"/>
    </w:pPr>
    <w:rPr>
      <w:i/>
      <w:iCs/>
      <w:color w:val="404040" w:themeColor="text1" w:themeTint="BF"/>
    </w:rPr>
  </w:style>
  <w:style w:type="character" w:customStyle="1" w:styleId="QuoteChar">
    <w:name w:val="Quote Char"/>
    <w:basedOn w:val="DefaultParagraphFont"/>
    <w:link w:val="Quote"/>
    <w:uiPriority w:val="29"/>
    <w:rsid w:val="00B748F0"/>
    <w:rPr>
      <w:i/>
      <w:iCs/>
      <w:color w:val="404040" w:themeColor="text1" w:themeTint="BF"/>
    </w:rPr>
  </w:style>
  <w:style w:type="paragraph" w:styleId="ListParagraph">
    <w:name w:val="List Paragraph"/>
    <w:basedOn w:val="Normal"/>
    <w:uiPriority w:val="34"/>
    <w:qFormat/>
    <w:rsid w:val="00B748F0"/>
    <w:pPr>
      <w:ind w:left="720"/>
      <w:contextualSpacing/>
    </w:pPr>
  </w:style>
  <w:style w:type="character" w:styleId="IntenseEmphasis">
    <w:name w:val="Intense Emphasis"/>
    <w:basedOn w:val="DefaultParagraphFont"/>
    <w:uiPriority w:val="21"/>
    <w:qFormat/>
    <w:rsid w:val="00B748F0"/>
    <w:rPr>
      <w:i/>
      <w:iCs/>
      <w:color w:val="0F4761" w:themeColor="accent1" w:themeShade="BF"/>
    </w:rPr>
  </w:style>
  <w:style w:type="paragraph" w:styleId="IntenseQuote">
    <w:name w:val="Intense Quote"/>
    <w:basedOn w:val="Normal"/>
    <w:next w:val="Normal"/>
    <w:link w:val="IntenseQuoteChar"/>
    <w:uiPriority w:val="30"/>
    <w:qFormat/>
    <w:rsid w:val="00B7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8F0"/>
    <w:rPr>
      <w:i/>
      <w:iCs/>
      <w:color w:val="0F4761" w:themeColor="accent1" w:themeShade="BF"/>
    </w:rPr>
  </w:style>
  <w:style w:type="character" w:styleId="IntenseReference">
    <w:name w:val="Intense Reference"/>
    <w:basedOn w:val="DefaultParagraphFont"/>
    <w:uiPriority w:val="32"/>
    <w:qFormat/>
    <w:rsid w:val="00B748F0"/>
    <w:rPr>
      <w:b/>
      <w:bCs/>
      <w:smallCaps/>
      <w:color w:val="0F4761" w:themeColor="accent1" w:themeShade="BF"/>
      <w:spacing w:val="5"/>
    </w:rPr>
  </w:style>
  <w:style w:type="table" w:styleId="TableGrid">
    <w:name w:val="Table Grid"/>
    <w:basedOn w:val="TableNormal"/>
    <w:uiPriority w:val="39"/>
    <w:rsid w:val="00B74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Konochkina</dc:creator>
  <cp:keywords/>
  <dc:description/>
  <cp:lastModifiedBy>Mike Torti</cp:lastModifiedBy>
  <cp:revision>3</cp:revision>
  <dcterms:created xsi:type="dcterms:W3CDTF">2024-03-11T15:32:00Z</dcterms:created>
  <dcterms:modified xsi:type="dcterms:W3CDTF">2024-05-10T13:40:00Z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c26badd4-a136-46b4-947f-f39dcc14f103</vt:lpwstr>
  </property>
</Properties>
</file>